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37" w:rsidRPr="00FC3823" w:rsidRDefault="00E93837" w:rsidP="00E9383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6667500" cy="1657350"/>
            <wp:effectExtent l="0" t="0" r="0" b="0"/>
            <wp:docPr id="2" name="Picture 2" descr="Skinners L-head word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inners L-head word 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837" w:rsidRPr="00146B2E" w:rsidRDefault="00E93837" w:rsidP="00E93837">
      <w:pPr>
        <w:jc w:val="center"/>
        <w:rPr>
          <w:rFonts w:ascii="Calibri" w:hAnsi="Calibri" w:cs="Arial"/>
          <w:b/>
          <w:sz w:val="22"/>
          <w:szCs w:val="22"/>
        </w:rPr>
      </w:pPr>
      <w:r w:rsidRPr="00146B2E">
        <w:rPr>
          <w:rFonts w:ascii="Calibri" w:hAnsi="Calibri" w:cs="Arial"/>
          <w:b/>
          <w:sz w:val="22"/>
          <w:szCs w:val="22"/>
        </w:rPr>
        <w:t>Message from the Principal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>Thank you for your interest in Skinners’ Kent Academy.  I am very pleased to introduce you to a most exciting new development in education provision in Tunbridge Wells.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>The Academy opened on September 1</w:t>
      </w:r>
      <w:r w:rsidRPr="00146B2E">
        <w:rPr>
          <w:rFonts w:ascii="Calibri" w:hAnsi="Calibri" w:cs="Arial"/>
          <w:sz w:val="22"/>
          <w:szCs w:val="22"/>
          <w:vertAlign w:val="superscript"/>
        </w:rPr>
        <w:t>st</w:t>
      </w:r>
      <w:r w:rsidRPr="00146B2E">
        <w:rPr>
          <w:rFonts w:ascii="Calibri" w:hAnsi="Calibri" w:cs="Arial"/>
          <w:sz w:val="22"/>
          <w:szCs w:val="22"/>
        </w:rPr>
        <w:t xml:space="preserve"> 2009.  It is an independent non fee-paying school funded by the </w:t>
      </w:r>
      <w:r>
        <w:rPr>
          <w:rFonts w:ascii="Calibri" w:hAnsi="Calibri" w:cs="Arial"/>
          <w:sz w:val="22"/>
          <w:szCs w:val="22"/>
        </w:rPr>
        <w:t>DSF</w:t>
      </w:r>
      <w:r w:rsidRPr="00146B2E">
        <w:rPr>
          <w:rFonts w:ascii="Calibri" w:hAnsi="Calibri" w:cs="Arial"/>
          <w:sz w:val="22"/>
          <w:szCs w:val="22"/>
        </w:rPr>
        <w:t xml:space="preserve"> and supported fully by its lead sponsor The Skinners’ School, a grammar school for boys and the Skinners’ Company, and its co-sponsors </w:t>
      </w:r>
      <w:r>
        <w:rPr>
          <w:rFonts w:ascii="Calibri" w:hAnsi="Calibri" w:cs="Arial"/>
          <w:sz w:val="22"/>
          <w:szCs w:val="22"/>
        </w:rPr>
        <w:t>K</w:t>
      </w:r>
      <w:r w:rsidRPr="00146B2E">
        <w:rPr>
          <w:rFonts w:ascii="Calibri" w:hAnsi="Calibri" w:cs="Arial"/>
          <w:sz w:val="22"/>
          <w:szCs w:val="22"/>
        </w:rPr>
        <w:t xml:space="preserve"> College and Kent County Council.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>The Skinners’ Kent Academy is founded on the principles of a culture of high standards and high aspirations, a culture of active participation, an emotionally rich learning environment and an inclusive environment where every child is known and every learner supported.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>The main aim of the Academy is to provide the highest quality of education for students initially in Year 7 to Year 11 and in time in the Sixth Form when this is established from September 2012.  However, the Academy is more than a new type of school.  The Academy aims to raise and reflect aspirations within the local community and provide education, social and economic benefits for all.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>Initially</w:t>
      </w:r>
      <w:r>
        <w:rPr>
          <w:rFonts w:ascii="Calibri" w:hAnsi="Calibri" w:cs="Arial"/>
          <w:sz w:val="22"/>
          <w:szCs w:val="22"/>
        </w:rPr>
        <w:t>,</w:t>
      </w:r>
      <w:r w:rsidRPr="00146B2E">
        <w:rPr>
          <w:rFonts w:ascii="Calibri" w:hAnsi="Calibri" w:cs="Arial"/>
          <w:sz w:val="22"/>
          <w:szCs w:val="22"/>
        </w:rPr>
        <w:t xml:space="preserve"> the new Academy is located in the buildings of the former Tunbridge Wells High School on </w:t>
      </w:r>
      <w:proofErr w:type="spellStart"/>
      <w:r w:rsidRPr="00146B2E">
        <w:rPr>
          <w:rFonts w:ascii="Calibri" w:hAnsi="Calibri" w:cs="Arial"/>
          <w:sz w:val="22"/>
          <w:szCs w:val="22"/>
        </w:rPr>
        <w:t>Blackhurst</w:t>
      </w:r>
      <w:proofErr w:type="spellEnd"/>
      <w:r w:rsidRPr="00146B2E">
        <w:rPr>
          <w:rFonts w:ascii="Calibri" w:hAnsi="Calibri" w:cs="Arial"/>
          <w:sz w:val="22"/>
          <w:szCs w:val="22"/>
        </w:rPr>
        <w:t xml:space="preserve"> Lane.  </w:t>
      </w:r>
      <w:r>
        <w:rPr>
          <w:rFonts w:ascii="Calibri" w:hAnsi="Calibri" w:cs="Arial"/>
          <w:sz w:val="22"/>
          <w:szCs w:val="22"/>
        </w:rPr>
        <w:t>The Academy will move on the same site, to a state of the art, in excess of 21</w:t>
      </w:r>
      <w:r w:rsidRPr="00146B2E">
        <w:rPr>
          <w:rFonts w:ascii="Calibri" w:hAnsi="Calibri" w:cs="Arial"/>
          <w:sz w:val="22"/>
          <w:szCs w:val="22"/>
        </w:rPr>
        <w:t xml:space="preserve"> mi</w:t>
      </w:r>
      <w:r>
        <w:rPr>
          <w:rFonts w:ascii="Calibri" w:hAnsi="Calibri" w:cs="Arial"/>
          <w:sz w:val="22"/>
          <w:szCs w:val="22"/>
        </w:rPr>
        <w:t>llion pound new building in 2013</w:t>
      </w:r>
      <w:r w:rsidRPr="00146B2E">
        <w:rPr>
          <w:rFonts w:ascii="Calibri" w:hAnsi="Calibri" w:cs="Arial"/>
          <w:sz w:val="22"/>
          <w:szCs w:val="22"/>
        </w:rPr>
        <w:t>.  This 21</w:t>
      </w:r>
      <w:r w:rsidRPr="00146B2E">
        <w:rPr>
          <w:rFonts w:ascii="Calibri" w:hAnsi="Calibri" w:cs="Arial"/>
          <w:sz w:val="22"/>
          <w:szCs w:val="22"/>
          <w:vertAlign w:val="superscript"/>
        </w:rPr>
        <w:t>st</w:t>
      </w:r>
      <w:r w:rsidRPr="00146B2E">
        <w:rPr>
          <w:rFonts w:ascii="Calibri" w:hAnsi="Calibri" w:cs="Arial"/>
          <w:sz w:val="22"/>
          <w:szCs w:val="22"/>
        </w:rPr>
        <w:t xml:space="preserve"> century building will provide outstanding facilities</w:t>
      </w:r>
      <w:r>
        <w:rPr>
          <w:rFonts w:ascii="Calibri" w:hAnsi="Calibri" w:cs="Arial"/>
          <w:sz w:val="22"/>
          <w:szCs w:val="22"/>
        </w:rPr>
        <w:t>,</w:t>
      </w:r>
      <w:r w:rsidRPr="00146B2E">
        <w:rPr>
          <w:rFonts w:ascii="Calibri" w:hAnsi="Calibri" w:cs="Arial"/>
          <w:sz w:val="22"/>
          <w:szCs w:val="22"/>
        </w:rPr>
        <w:t xml:space="preserve"> not only for the Academy’s students but also for the wider community.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>We aim to find and develop everything that is exceptional in each child and let it flourish within a framework of high expectations.  We intend to motivate and inspire our students to achieve of their very best, to fly high and to set course on the brightest of futures.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 xml:space="preserve">I look forward to meeting you. </w:t>
      </w:r>
    </w:p>
    <w:p w:rsidR="00E93837" w:rsidRDefault="00E93837" w:rsidP="00E93837">
      <w:pPr>
        <w:jc w:val="both"/>
      </w:pPr>
      <w:r>
        <w:rPr>
          <w:noProof/>
        </w:rPr>
        <w:drawing>
          <wp:inline distT="0" distB="0" distL="0" distR="0">
            <wp:extent cx="14097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>Mrs Sian Carr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2"/>
          <w:szCs w:val="22"/>
        </w:rPr>
      </w:pPr>
      <w:r w:rsidRPr="00146B2E">
        <w:rPr>
          <w:rFonts w:ascii="Calibri" w:hAnsi="Calibri" w:cs="Arial"/>
          <w:sz w:val="22"/>
          <w:szCs w:val="22"/>
        </w:rPr>
        <w:t>Principal</w:t>
      </w:r>
    </w:p>
    <w:p w:rsidR="00E93837" w:rsidRPr="00146B2E" w:rsidRDefault="00E93837" w:rsidP="00E93837">
      <w:pPr>
        <w:jc w:val="both"/>
        <w:rPr>
          <w:rFonts w:ascii="Calibri" w:hAnsi="Calibri" w:cs="Arial"/>
          <w:sz w:val="20"/>
          <w:szCs w:val="20"/>
        </w:rPr>
      </w:pPr>
    </w:p>
    <w:p w:rsidR="00E93837" w:rsidRPr="00146B2E" w:rsidRDefault="00E93837" w:rsidP="00E9383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366B99" w:rsidRDefault="00E93837"/>
    <w:sectPr w:rsidR="00366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37"/>
    <w:rsid w:val="00385184"/>
    <w:rsid w:val="00A01346"/>
    <w:rsid w:val="00E9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37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3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E0F4D967</Template>
  <TotalTime>13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parry</dc:creator>
  <cp:lastModifiedBy>parry</cp:lastModifiedBy>
  <cp:revision>1</cp:revision>
  <dcterms:created xsi:type="dcterms:W3CDTF">2011-10-18T07:59:00Z</dcterms:created>
  <dcterms:modified xsi:type="dcterms:W3CDTF">2011-10-18T08:12:00Z</dcterms:modified>
</cp:coreProperties>
</file>